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5BF2" w14:textId="7C567F46" w:rsidR="005B0F2C" w:rsidRPr="008B59B7" w:rsidRDefault="005B0F2C" w:rsidP="005B0F2C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ost</w:t>
      </w:r>
      <w:r>
        <w:rPr>
          <w:sz w:val="28"/>
          <w:szCs w:val="28"/>
        </w:rPr>
        <w:t>-</w:t>
      </w:r>
      <w:r w:rsidRPr="008B59B7">
        <w:rPr>
          <w:sz w:val="28"/>
          <w:szCs w:val="28"/>
        </w:rPr>
        <w:t>Testing Checklist</w:t>
      </w:r>
    </w:p>
    <w:p w14:paraId="6441591C" w14:textId="3F84ED0D" w:rsidR="005B0F2C" w:rsidRDefault="005B0F2C" w:rsidP="005B0F2C">
      <w:pPr>
        <w:pStyle w:val="CommentText"/>
        <w:ind w:left="720"/>
      </w:pPr>
      <w:r>
        <w:t>Regardless of how you’re testing this year, you’ll need to prepare for p</w:t>
      </w:r>
      <w:r>
        <w:t>ost</w:t>
      </w:r>
      <w:r>
        <w:t xml:space="preserve">-testing. Print a copy of this </w:t>
      </w:r>
      <w:r w:rsidRPr="008B59B7">
        <w:t>checklist and then review the information to be sure you’ve got what you need to administer</w:t>
      </w:r>
      <w:r>
        <w:t xml:space="preserve"> your p</w:t>
      </w:r>
      <w:r>
        <w:t>ost</w:t>
      </w:r>
      <w:r>
        <w:t>-test in any of the situations described above.</w:t>
      </w:r>
    </w:p>
    <w:p w14:paraId="3A046D4D" w14:textId="77777777" w:rsidR="005B0F2C" w:rsidRDefault="005B0F2C" w:rsidP="005B0F2C">
      <w:pPr>
        <w:pStyle w:val="CommentText"/>
        <w:ind w:left="720"/>
      </w:pPr>
    </w:p>
    <w:tbl>
      <w:tblPr>
        <w:tblStyle w:val="TableGrid"/>
        <w:tblW w:w="8288" w:type="dxa"/>
        <w:tblInd w:w="720" w:type="dxa"/>
        <w:tblLook w:val="04A0" w:firstRow="1" w:lastRow="0" w:firstColumn="1" w:lastColumn="0" w:noHBand="0" w:noVBand="1"/>
      </w:tblPr>
      <w:tblGrid>
        <w:gridCol w:w="6185"/>
        <w:gridCol w:w="2103"/>
      </w:tblGrid>
      <w:tr w:rsidR="005B0F2C" w14:paraId="1A69D9EA" w14:textId="77777777" w:rsidTr="005A0AE6">
        <w:trPr>
          <w:trHeight w:val="483"/>
        </w:trPr>
        <w:tc>
          <w:tcPr>
            <w:tcW w:w="6185" w:type="dxa"/>
          </w:tcPr>
          <w:p w14:paraId="56E1EC8D" w14:textId="77777777" w:rsidR="005B0F2C" w:rsidRPr="00D241EC" w:rsidRDefault="005B0F2C" w:rsidP="005A0AE6">
            <w:pPr>
              <w:pStyle w:val="Commen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2103" w:type="dxa"/>
          </w:tcPr>
          <w:p w14:paraId="343CC54D" w14:textId="77777777" w:rsidR="005B0F2C" w:rsidRPr="00D241EC" w:rsidRDefault="005B0F2C" w:rsidP="005A0AE6">
            <w:pPr>
              <w:pStyle w:val="Commen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5B0F2C" w14:paraId="08ED0AE0" w14:textId="77777777" w:rsidTr="005A0AE6">
        <w:trPr>
          <w:trHeight w:val="467"/>
        </w:trPr>
        <w:tc>
          <w:tcPr>
            <w:tcW w:w="6185" w:type="dxa"/>
          </w:tcPr>
          <w:p w14:paraId="69D9AFA9" w14:textId="77777777" w:rsidR="005B0F2C" w:rsidRDefault="005B0F2C" w:rsidP="005A0AE6">
            <w:pPr>
              <w:pStyle w:val="CommentText"/>
            </w:pPr>
            <w:r>
              <w:t>Know what materials/program you purchased*</w:t>
            </w:r>
          </w:p>
        </w:tc>
        <w:tc>
          <w:tcPr>
            <w:tcW w:w="2103" w:type="dxa"/>
          </w:tcPr>
          <w:p w14:paraId="5F34D570" w14:textId="77777777" w:rsidR="005B0F2C" w:rsidRDefault="005B0F2C" w:rsidP="005A0AE6">
            <w:pPr>
              <w:pStyle w:val="CommentText"/>
            </w:pPr>
          </w:p>
        </w:tc>
      </w:tr>
      <w:tr w:rsidR="005B0F2C" w14:paraId="2D0B791C" w14:textId="77777777" w:rsidTr="005A0AE6">
        <w:trPr>
          <w:trHeight w:val="483"/>
        </w:trPr>
        <w:tc>
          <w:tcPr>
            <w:tcW w:w="6185" w:type="dxa"/>
          </w:tcPr>
          <w:p w14:paraId="08C6D70B" w14:textId="77777777" w:rsidR="005B0F2C" w:rsidRDefault="005B0F2C" w:rsidP="005A0AE6">
            <w:pPr>
              <w:pStyle w:val="CommentText"/>
            </w:pPr>
            <w:r>
              <w:t>Know how the test will be proctored</w:t>
            </w:r>
          </w:p>
        </w:tc>
        <w:tc>
          <w:tcPr>
            <w:tcW w:w="2103" w:type="dxa"/>
          </w:tcPr>
          <w:p w14:paraId="4F348628" w14:textId="77777777" w:rsidR="005B0F2C" w:rsidRDefault="005B0F2C" w:rsidP="005A0AE6">
            <w:pPr>
              <w:pStyle w:val="CommentText"/>
            </w:pPr>
          </w:p>
        </w:tc>
      </w:tr>
      <w:tr w:rsidR="005B0F2C" w14:paraId="24EA9F91" w14:textId="77777777" w:rsidTr="005A0AE6">
        <w:trPr>
          <w:trHeight w:val="483"/>
        </w:trPr>
        <w:tc>
          <w:tcPr>
            <w:tcW w:w="6185" w:type="dxa"/>
          </w:tcPr>
          <w:p w14:paraId="2C31F313" w14:textId="77777777" w:rsidR="005B0F2C" w:rsidRDefault="005B0F2C" w:rsidP="005A0AE6">
            <w:pPr>
              <w:pStyle w:val="CommentText"/>
            </w:pPr>
            <w:r>
              <w:t>Collect all documents</w:t>
            </w:r>
          </w:p>
        </w:tc>
        <w:tc>
          <w:tcPr>
            <w:tcW w:w="2103" w:type="dxa"/>
          </w:tcPr>
          <w:p w14:paraId="1346F9D2" w14:textId="77777777" w:rsidR="005B0F2C" w:rsidRDefault="005B0F2C" w:rsidP="005A0AE6">
            <w:pPr>
              <w:pStyle w:val="CommentText"/>
            </w:pPr>
          </w:p>
        </w:tc>
      </w:tr>
      <w:tr w:rsidR="005B0F2C" w14:paraId="59227C2F" w14:textId="77777777" w:rsidTr="005A0AE6">
        <w:trPr>
          <w:trHeight w:val="483"/>
        </w:trPr>
        <w:tc>
          <w:tcPr>
            <w:tcW w:w="6185" w:type="dxa"/>
          </w:tcPr>
          <w:p w14:paraId="57F852F1" w14:textId="77777777" w:rsidR="005B0F2C" w:rsidRDefault="005B0F2C" w:rsidP="005A0AE6">
            <w:pPr>
              <w:pStyle w:val="CommentText"/>
            </w:pPr>
            <w:r>
              <w:t>Prepare and distribute your materials</w:t>
            </w:r>
          </w:p>
        </w:tc>
        <w:tc>
          <w:tcPr>
            <w:tcW w:w="2103" w:type="dxa"/>
          </w:tcPr>
          <w:p w14:paraId="6C92DC83" w14:textId="77777777" w:rsidR="005B0F2C" w:rsidRDefault="005B0F2C" w:rsidP="005A0AE6">
            <w:pPr>
              <w:pStyle w:val="CommentText"/>
            </w:pPr>
          </w:p>
        </w:tc>
      </w:tr>
      <w:tr w:rsidR="005B0F2C" w14:paraId="6DE3F8EA" w14:textId="77777777" w:rsidTr="005A0AE6">
        <w:trPr>
          <w:trHeight w:val="467"/>
        </w:trPr>
        <w:tc>
          <w:tcPr>
            <w:tcW w:w="6185" w:type="dxa"/>
          </w:tcPr>
          <w:p w14:paraId="1B02F4D0" w14:textId="4E3DFACC" w:rsidR="005B0F2C" w:rsidRDefault="005B0F2C" w:rsidP="005A0AE6">
            <w:pPr>
              <w:pStyle w:val="CommentText"/>
            </w:pPr>
            <w:r>
              <w:t>Schedule the p</w:t>
            </w:r>
            <w:r>
              <w:t>ost</w:t>
            </w:r>
            <w:r>
              <w:t>-test</w:t>
            </w:r>
          </w:p>
        </w:tc>
        <w:tc>
          <w:tcPr>
            <w:tcW w:w="2103" w:type="dxa"/>
          </w:tcPr>
          <w:p w14:paraId="5B768BF4" w14:textId="77777777" w:rsidR="005B0F2C" w:rsidRDefault="005B0F2C" w:rsidP="005A0AE6">
            <w:pPr>
              <w:pStyle w:val="CommentText"/>
            </w:pPr>
          </w:p>
        </w:tc>
      </w:tr>
      <w:tr w:rsidR="005B0F2C" w14:paraId="65D26CC5" w14:textId="77777777" w:rsidTr="005A0AE6">
        <w:trPr>
          <w:trHeight w:val="483"/>
        </w:trPr>
        <w:tc>
          <w:tcPr>
            <w:tcW w:w="6185" w:type="dxa"/>
          </w:tcPr>
          <w:p w14:paraId="5DD10AB6" w14:textId="75844ED4" w:rsidR="005B0F2C" w:rsidRDefault="005B0F2C" w:rsidP="005A0AE6">
            <w:pPr>
              <w:pStyle w:val="CommentText"/>
            </w:pPr>
            <w:r>
              <w:t>Administer the p</w:t>
            </w:r>
            <w:r>
              <w:t>ost</w:t>
            </w:r>
            <w:r>
              <w:t>-test</w:t>
            </w:r>
          </w:p>
        </w:tc>
        <w:tc>
          <w:tcPr>
            <w:tcW w:w="2103" w:type="dxa"/>
          </w:tcPr>
          <w:p w14:paraId="3794E2ED" w14:textId="77777777" w:rsidR="005B0F2C" w:rsidRDefault="005B0F2C" w:rsidP="005A0AE6">
            <w:pPr>
              <w:pStyle w:val="CommentText"/>
            </w:pPr>
          </w:p>
        </w:tc>
      </w:tr>
      <w:tr w:rsidR="005B0F2C" w14:paraId="70626513" w14:textId="77777777" w:rsidTr="005A0AE6">
        <w:trPr>
          <w:trHeight w:val="483"/>
        </w:trPr>
        <w:tc>
          <w:tcPr>
            <w:tcW w:w="6185" w:type="dxa"/>
          </w:tcPr>
          <w:p w14:paraId="54A3B721" w14:textId="77777777" w:rsidR="005B0F2C" w:rsidRDefault="005B0F2C" w:rsidP="005A0AE6">
            <w:pPr>
              <w:pStyle w:val="CommentText"/>
            </w:pPr>
            <w:r>
              <w:t>Submit the results</w:t>
            </w:r>
          </w:p>
        </w:tc>
        <w:tc>
          <w:tcPr>
            <w:tcW w:w="2103" w:type="dxa"/>
          </w:tcPr>
          <w:p w14:paraId="27B5469B" w14:textId="77777777" w:rsidR="005B0F2C" w:rsidRDefault="005B0F2C" w:rsidP="005A0AE6">
            <w:pPr>
              <w:pStyle w:val="CommentText"/>
            </w:pPr>
          </w:p>
        </w:tc>
      </w:tr>
      <w:tr w:rsidR="005B0F2C" w14:paraId="0B75A76A" w14:textId="77777777" w:rsidTr="005A0AE6">
        <w:trPr>
          <w:trHeight w:val="483"/>
        </w:trPr>
        <w:tc>
          <w:tcPr>
            <w:tcW w:w="6185" w:type="dxa"/>
          </w:tcPr>
          <w:p w14:paraId="09CC6FA9" w14:textId="77777777" w:rsidR="005B0F2C" w:rsidRDefault="005B0F2C" w:rsidP="005A0AE6">
            <w:pPr>
              <w:pStyle w:val="CommentText"/>
            </w:pPr>
            <w:r>
              <w:t>Review the data using Cambridge reports</w:t>
            </w:r>
          </w:p>
        </w:tc>
        <w:tc>
          <w:tcPr>
            <w:tcW w:w="2103" w:type="dxa"/>
          </w:tcPr>
          <w:p w14:paraId="02E44D49" w14:textId="77777777" w:rsidR="005B0F2C" w:rsidRDefault="005B0F2C" w:rsidP="005A0AE6">
            <w:pPr>
              <w:pStyle w:val="CommentText"/>
            </w:pPr>
          </w:p>
        </w:tc>
      </w:tr>
    </w:tbl>
    <w:p w14:paraId="3BA44256" w14:textId="77777777" w:rsidR="005B0F2C" w:rsidRDefault="005B0F2C" w:rsidP="005B0F2C">
      <w:pPr>
        <w:pStyle w:val="CommentText"/>
        <w:ind w:left="720"/>
      </w:pPr>
    </w:p>
    <w:p w14:paraId="2791A9E3" w14:textId="77777777" w:rsidR="005B0F2C" w:rsidRDefault="005B0F2C" w:rsidP="005B0F2C">
      <w:pPr>
        <w:jc w:val="center"/>
      </w:pPr>
    </w:p>
    <w:p w14:paraId="1A2F2D0E" w14:textId="4CA3DBF6" w:rsidR="005B0F2C" w:rsidRDefault="005B0F2C" w:rsidP="005B0F2C">
      <w:pPr>
        <w:pStyle w:val="CommentText"/>
        <w:ind w:left="720"/>
      </w:pPr>
      <w:r>
        <w:t>*If you are a Program Administrator, you are responsible for ordering the materials and communicating all p</w:t>
      </w:r>
      <w:r>
        <w:t>ost</w:t>
      </w:r>
      <w:r>
        <w:t>-testing details to your staff. If you still need to order or if you have questions about p</w:t>
      </w:r>
      <w:r>
        <w:t>ost</w:t>
      </w:r>
      <w:r>
        <w:t>-testing, contact Cambridge at</w:t>
      </w:r>
      <w:r w:rsidDel="00865C22">
        <w:t xml:space="preserve"> </w:t>
      </w:r>
      <w:r>
        <w:t>(847) 299-2930.</w:t>
      </w:r>
    </w:p>
    <w:p w14:paraId="1EE01F6B" w14:textId="77777777" w:rsidR="005B0F2C" w:rsidRDefault="005B0F2C" w:rsidP="005B0F2C">
      <w:pPr>
        <w:jc w:val="center"/>
      </w:pPr>
    </w:p>
    <w:p w14:paraId="5C50C373" w14:textId="77777777" w:rsidR="005026D0" w:rsidRDefault="005026D0"/>
    <w:sectPr w:rsidR="0050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2C"/>
    <w:rsid w:val="005026D0"/>
    <w:rsid w:val="005B0F2C"/>
    <w:rsid w:val="005E6A32"/>
    <w:rsid w:val="00900D37"/>
    <w:rsid w:val="00E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7849"/>
  <w15:chartTrackingRefBased/>
  <w15:docId w15:val="{4A46329D-5DD7-47F9-B8E6-7BAFF18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B0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F2C"/>
    <w:rPr>
      <w:sz w:val="20"/>
      <w:szCs w:val="20"/>
    </w:rPr>
  </w:style>
  <w:style w:type="table" w:styleId="TableGrid">
    <w:name w:val="Table Grid"/>
    <w:basedOn w:val="TableNormal"/>
    <w:uiPriority w:val="39"/>
    <w:rsid w:val="005B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B5A4FAC945E43A453CB066F3FD5FA" ma:contentTypeVersion="4" ma:contentTypeDescription="Create a new document." ma:contentTypeScope="" ma:versionID="30849b2d6a14cb62cdc7f38a859211d9">
  <xsd:schema xmlns:xsd="http://www.w3.org/2001/XMLSchema" xmlns:xs="http://www.w3.org/2001/XMLSchema" xmlns:p="http://schemas.microsoft.com/office/2006/metadata/properties" xmlns:ns2="e441662a-b12b-4f4d-97e1-0eae04360543" targetNamespace="http://schemas.microsoft.com/office/2006/metadata/properties" ma:root="true" ma:fieldsID="46d398cd0829ebd83de7ac1d675a5a57" ns2:_="">
    <xsd:import namespace="e441662a-b12b-4f4d-97e1-0eae04360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1662a-b12b-4f4d-97e1-0eae04360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EC898-FE7E-4B57-9BBB-7C9A2980E30F}"/>
</file>

<file path=customXml/itemProps2.xml><?xml version="1.0" encoding="utf-8"?>
<ds:datastoreItem xmlns:ds="http://schemas.openxmlformats.org/officeDocument/2006/customXml" ds:itemID="{316015E6-B758-4B0B-939B-FB74FE21311C}"/>
</file>

<file path=customXml/itemProps3.xml><?xml version="1.0" encoding="utf-8"?>
<ds:datastoreItem xmlns:ds="http://schemas.openxmlformats.org/officeDocument/2006/customXml" ds:itemID="{16D84835-DDED-4BB2-9DFC-0D957DF56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volpi</dc:creator>
  <cp:keywords/>
  <dc:description/>
  <cp:lastModifiedBy>jennifer volpi</cp:lastModifiedBy>
  <cp:revision>1</cp:revision>
  <dcterms:created xsi:type="dcterms:W3CDTF">2020-09-16T15:05:00Z</dcterms:created>
  <dcterms:modified xsi:type="dcterms:W3CDTF">2020-09-16T15:06:00Z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0x010100C76B5A4FAC945E43A453CB066F3FD5FA</vt:lpwstr>
  </property>
</Properties>
</file>